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5B" w:rsidRDefault="00325F5B" w:rsidP="00325F5B">
      <w:pPr>
        <w:pStyle w:val="Sinespaciado"/>
      </w:pPr>
      <w:r>
        <w:t>CONCEJO DELIBERANTE</w:t>
      </w:r>
    </w:p>
    <w:p w:rsidR="00325F5B" w:rsidRDefault="00325F5B" w:rsidP="00325F5B">
      <w:pPr>
        <w:pStyle w:val="Sinespaciado"/>
      </w:pPr>
      <w:r>
        <w:t>MUNICIPALIDAD DE LUIS BELTRAN</w:t>
      </w:r>
    </w:p>
    <w:p w:rsidR="00325F5B" w:rsidRDefault="00325F5B" w:rsidP="00325F5B">
      <w:pPr>
        <w:pStyle w:val="Sinespaciado"/>
      </w:pPr>
      <w:r>
        <w:t>PROVINCIA DE RIO NEGRO</w:t>
      </w:r>
    </w:p>
    <w:p w:rsidR="00325F5B" w:rsidRDefault="00325F5B" w:rsidP="00325F5B">
      <w:pPr>
        <w:jc w:val="center"/>
      </w:pPr>
      <w:r>
        <w:t>ORDENANZA N° 33/11</w:t>
      </w:r>
    </w:p>
    <w:p w:rsidR="00325F5B" w:rsidRDefault="00325F5B" w:rsidP="00325F5B">
      <w:r>
        <w:t>TITULO: ADHESION LEY N° 4417. PROGRAMA DE REDUCCION Y SUSTITUCION DE BOLSAS DE POLIETILENO, POLIPROPILENO Y SIMILARES.</w:t>
      </w:r>
    </w:p>
    <w:p w:rsidR="00325F5B" w:rsidRDefault="00325F5B" w:rsidP="00325F5B">
      <w:r>
        <w:t>VISTO:</w:t>
      </w:r>
    </w:p>
    <w:p w:rsidR="00325F5B" w:rsidRDefault="00325F5B" w:rsidP="00325F5B">
      <w:pPr>
        <w:pStyle w:val="Prrafodelista"/>
        <w:numPr>
          <w:ilvl w:val="0"/>
          <w:numId w:val="1"/>
        </w:numPr>
      </w:pPr>
      <w:r>
        <w:t xml:space="preserve">La ley 4417, sancionada el 15 de mayo de 2009 por la Legislatura de la </w:t>
      </w:r>
      <w:proofErr w:type="spellStart"/>
      <w:r>
        <w:t>Pcia</w:t>
      </w:r>
      <w:proofErr w:type="spellEnd"/>
      <w:r>
        <w:t xml:space="preserve"> de Rio Negro;</w:t>
      </w:r>
    </w:p>
    <w:p w:rsidR="009F2C0F" w:rsidRDefault="00325F5B" w:rsidP="00325F5B">
      <w:pPr>
        <w:pStyle w:val="Prrafodelista"/>
        <w:numPr>
          <w:ilvl w:val="0"/>
          <w:numId w:val="1"/>
        </w:numPr>
      </w:pPr>
      <w:r>
        <w:t xml:space="preserve">La </w:t>
      </w:r>
      <w:r w:rsidR="009F2C0F">
        <w:t>necesidad de promover en la localidad la reducción de elementos contaminantes del medio ambiente, en este caso la producida por las bolsas de polietileno, polipropileno y otras similares que se entregan  habitualmente en los comercios;</w:t>
      </w:r>
    </w:p>
    <w:p w:rsidR="009F2C0F" w:rsidRDefault="009F2C0F" w:rsidP="00325F5B">
      <w:pPr>
        <w:pStyle w:val="Prrafodelista"/>
        <w:numPr>
          <w:ilvl w:val="0"/>
          <w:numId w:val="1"/>
        </w:numPr>
      </w:pPr>
      <w:r>
        <w:t>Las solicitudes presentadas a través de notas y firmas por vecinos y organizaciones intermedias;</w:t>
      </w:r>
    </w:p>
    <w:p w:rsidR="009F2C0F" w:rsidRDefault="009F2C0F" w:rsidP="009F2C0F">
      <w:r>
        <w:t>CONSIDERANDO:</w:t>
      </w:r>
    </w:p>
    <w:p w:rsidR="00325F5B" w:rsidRDefault="009F2C0F" w:rsidP="009F2C0F">
      <w:pPr>
        <w:pStyle w:val="Prrafodelista"/>
        <w:numPr>
          <w:ilvl w:val="0"/>
          <w:numId w:val="2"/>
        </w:numPr>
      </w:pPr>
      <w:r>
        <w:t>Que la Constitución Nacional en su Art. 41: “Todos los habitantes gozan del derecho a un ambiente sano, equilibrado, apto para el desarrollo humano y para que las actividades productivas satisfagan las necesidades presentes sin comprometer las de las generaciones futuras; y tienen el deber de preservarlo;</w:t>
      </w:r>
    </w:p>
    <w:p w:rsidR="009F2C0F" w:rsidRDefault="009F2C0F" w:rsidP="009F2C0F">
      <w:pPr>
        <w:pStyle w:val="Prrafodelista"/>
        <w:numPr>
          <w:ilvl w:val="0"/>
          <w:numId w:val="2"/>
        </w:numPr>
      </w:pPr>
      <w:r>
        <w:t>Que la Constitución Provincial en su Art. 84: “Todos los habitantes tienen el derecho a gozar de un medio ambiente sano, libre de factores nocivos para la salud, y el deber de preservarlo y defenderlo”;</w:t>
      </w:r>
    </w:p>
    <w:p w:rsidR="009F2C0F" w:rsidRDefault="005B44EF" w:rsidP="009F2C0F">
      <w:pPr>
        <w:pStyle w:val="Prrafodelista"/>
        <w:numPr>
          <w:ilvl w:val="0"/>
          <w:numId w:val="2"/>
        </w:numPr>
      </w:pPr>
      <w:r>
        <w:t>Que la COM en su Art. 4°, inc. indica c): “promover… el mejoramiento de la calidad de vida de la población” en Art. 4° inc. e) “Asegurar en todas sus formas el derecho de los habitantes a disfrutar de un medio ambiente adecuado para el desarrollo del ser humano”; y en su art. 82° establece que “El gobierno municipal debe asegurar en todas sus formas el derecho de  los habitantes a disfrutar de un medio ambiente adecuado para el desarrollo del ser humano, preservando su salud, manteniendo protegido el sistema ecológico y el paisaje con medidas apropiadas para evitar la contaminación”;</w:t>
      </w:r>
    </w:p>
    <w:p w:rsidR="005B44EF" w:rsidRDefault="005B44EF" w:rsidP="009F2C0F">
      <w:pPr>
        <w:pStyle w:val="Prrafodelista"/>
        <w:numPr>
          <w:ilvl w:val="0"/>
          <w:numId w:val="2"/>
        </w:numPr>
      </w:pPr>
      <w:r>
        <w:t>Que la Ley 4417 establece que se debe realizar una reducción y sustitución progresiva de las bolas de polietileno, polipropileno u otra clase de materiales no biodegradables, siendo el año 2013 el año previsto para establecer la fecha a partir de la cual queda prohibido en la Provincia de Rio Negro el uso de las bolsas de polietileno, polipropileno y similares;</w:t>
      </w:r>
    </w:p>
    <w:p w:rsidR="005B44EF" w:rsidRDefault="005B44EF" w:rsidP="009F2C0F">
      <w:pPr>
        <w:pStyle w:val="Prrafodelista"/>
        <w:numPr>
          <w:ilvl w:val="0"/>
          <w:numId w:val="2"/>
        </w:numPr>
      </w:pPr>
      <w:r>
        <w:t xml:space="preserve">Que para la fabricación de las bolsas se utilizan energías no renovables, siendo los materiales no biodegradables, los cuales demoran entre 100 y 400 años en degradarse; </w:t>
      </w:r>
    </w:p>
    <w:p w:rsidR="00821D2C" w:rsidRDefault="00821D2C" w:rsidP="009F2C0F">
      <w:pPr>
        <w:pStyle w:val="Prrafodelista"/>
        <w:numPr>
          <w:ilvl w:val="0"/>
          <w:numId w:val="2"/>
        </w:numPr>
      </w:pPr>
      <w:r>
        <w:t xml:space="preserve">Que esos plásticos terminan acumulándose en los basurales, produciéndose en muchas ocasiones la incineración de los mismos, lo que genera gases que resultan altamente tóxicos, e incluso si están </w:t>
      </w:r>
      <w:proofErr w:type="spellStart"/>
      <w:r>
        <w:t>serigrafiadas</w:t>
      </w:r>
      <w:proofErr w:type="spellEnd"/>
      <w:r>
        <w:t>, las tintas con las que están impresas contienen residuos metálicos también contaminantes;</w:t>
      </w:r>
    </w:p>
    <w:p w:rsidR="00821D2C" w:rsidRDefault="00821D2C" w:rsidP="009F2C0F">
      <w:pPr>
        <w:pStyle w:val="Prrafodelista"/>
        <w:numPr>
          <w:ilvl w:val="0"/>
          <w:numId w:val="2"/>
        </w:numPr>
      </w:pPr>
      <w:r>
        <w:lastRenderedPageBreak/>
        <w:t xml:space="preserve">Que existen actualmente bolsas plásticas conocidas comercialmente como </w:t>
      </w:r>
      <w:proofErr w:type="spellStart"/>
      <w:r>
        <w:t>oxi</w:t>
      </w:r>
      <w:proofErr w:type="spellEnd"/>
      <w:r>
        <w:t>- biodegradables y biodegradables en general, las cuales contienen aditivos químicos especiales que aceleran su proceso de degradación;</w:t>
      </w:r>
    </w:p>
    <w:p w:rsidR="00821D2C" w:rsidRDefault="00821D2C" w:rsidP="00821D2C">
      <w:pPr>
        <w:pStyle w:val="Prrafodelista"/>
        <w:numPr>
          <w:ilvl w:val="0"/>
          <w:numId w:val="2"/>
        </w:numPr>
      </w:pPr>
      <w:r>
        <w:t>Que este proceso debe ir acompañado de campañas de concientización que incluya educación, campañas de difusión donde se dé a conocer tanto los efectos nocivos que provoca en el ambiente el uso indiscriminado de materiales no biodegradables, como también las distintas alternativas de reemplazo y sus beneficios;</w:t>
      </w:r>
    </w:p>
    <w:p w:rsidR="00821D2C" w:rsidRDefault="00821D2C" w:rsidP="00821D2C">
      <w:pPr>
        <w:pStyle w:val="Prrafodelista"/>
        <w:numPr>
          <w:ilvl w:val="0"/>
          <w:numId w:val="2"/>
        </w:numPr>
      </w:pPr>
      <w:r>
        <w:t xml:space="preserve">Que los comercios y los ciudadanos pueden optar, en ciertos casos, por otras bolsas de transportes alternativos (biodegradables, papel reciclado, bolsas reutilizables de malla, de tela de arpillera, </w:t>
      </w:r>
      <w:proofErr w:type="spellStart"/>
      <w:r>
        <w:t>etc</w:t>
      </w:r>
      <w:proofErr w:type="spellEnd"/>
      <w:r>
        <w:t>);</w:t>
      </w:r>
    </w:p>
    <w:p w:rsidR="00821D2C" w:rsidRDefault="00821D2C" w:rsidP="00821D2C">
      <w:pPr>
        <w:pStyle w:val="Prrafodelista"/>
        <w:numPr>
          <w:ilvl w:val="0"/>
          <w:numId w:val="2"/>
        </w:numPr>
      </w:pPr>
      <w:r>
        <w:t>Que estos envases alternativos podrían ser diseñados, producidos y comercializados, en la ciudad de Luis Beltrán por organizaciones, instituciones, vecinos en general;</w:t>
      </w:r>
    </w:p>
    <w:p w:rsidR="00821D2C" w:rsidRDefault="00821D2C" w:rsidP="00821D2C">
      <w:pPr>
        <w:pStyle w:val="Prrafodelista"/>
        <w:numPr>
          <w:ilvl w:val="0"/>
          <w:numId w:val="2"/>
        </w:numPr>
      </w:pPr>
      <w:r>
        <w:t xml:space="preserve">Que pueden generar trabajo sustentable para desocupados o </w:t>
      </w:r>
      <w:proofErr w:type="spellStart"/>
      <w:r>
        <w:t>subocupados</w:t>
      </w:r>
      <w:proofErr w:type="spellEnd"/>
      <w:r>
        <w:t xml:space="preserve"> a partir de la sustitución de las bolsas de polietileno;</w:t>
      </w:r>
    </w:p>
    <w:p w:rsidR="00821D2C" w:rsidRDefault="00821D2C" w:rsidP="00821D2C">
      <w:pPr>
        <w:pStyle w:val="Prrafodelista"/>
        <w:numPr>
          <w:ilvl w:val="0"/>
          <w:numId w:val="2"/>
        </w:numPr>
      </w:pPr>
      <w:r>
        <w:t>Que, no obstante si bien la presente ordenanza puede afectar a aquellos rubros dedicados a la comercialización de estos productos, los mismos podrían diversificar su actividad y</w:t>
      </w:r>
      <w:r w:rsidR="000B443F">
        <w:t xml:space="preserve"> sus </w:t>
      </w:r>
      <w:r>
        <w:t xml:space="preserve"> productos;</w:t>
      </w:r>
    </w:p>
    <w:p w:rsidR="00821D2C" w:rsidRDefault="000B443F" w:rsidP="00821D2C">
      <w:pPr>
        <w:pStyle w:val="Prrafodelista"/>
        <w:numPr>
          <w:ilvl w:val="0"/>
          <w:numId w:val="2"/>
        </w:numPr>
      </w:pPr>
      <w:r>
        <w:t>Que algunos grandes supermercados de la zona han iniciado una campaña a favor de la presente, dado que algunos municipios del país ya lo han reglamentado;</w:t>
      </w:r>
    </w:p>
    <w:p w:rsidR="000B443F" w:rsidRDefault="000B443F" w:rsidP="00821D2C">
      <w:pPr>
        <w:pStyle w:val="Prrafodelista"/>
        <w:numPr>
          <w:ilvl w:val="0"/>
          <w:numId w:val="2"/>
        </w:numPr>
      </w:pPr>
      <w:r>
        <w:t>Que para la implementación</w:t>
      </w:r>
      <w:r w:rsidR="00CF2728">
        <w:t xml:space="preserve"> </w:t>
      </w:r>
      <w:r>
        <w:t>se necesita un tiempo prudencial y resulta conveniente que se realice</w:t>
      </w:r>
      <w:r w:rsidR="00CF2728">
        <w:t xml:space="preserve"> en forma escalonada,</w:t>
      </w:r>
    </w:p>
    <w:p w:rsidR="00CF2728" w:rsidRDefault="00CF2728" w:rsidP="00821D2C">
      <w:pPr>
        <w:pStyle w:val="Prrafodelista"/>
        <w:numPr>
          <w:ilvl w:val="0"/>
          <w:numId w:val="2"/>
        </w:numPr>
      </w:pPr>
      <w:r>
        <w:t>Que asimismo se deben promover acciones, en el corto, mediano y largo plazo, para controlar el exceso de consumo y reducir la basura, a la vez que se generen</w:t>
      </w:r>
      <w:r w:rsidR="00BE4B2C">
        <w:t xml:space="preserve"> políticas que promuevan la separación en origen;</w:t>
      </w:r>
    </w:p>
    <w:p w:rsidR="00BE4B2C" w:rsidRDefault="00BE4B2C" w:rsidP="00821D2C">
      <w:pPr>
        <w:pStyle w:val="Prrafodelista"/>
        <w:numPr>
          <w:ilvl w:val="0"/>
          <w:numId w:val="2"/>
        </w:numPr>
      </w:pPr>
      <w:r>
        <w:t>Que a través de este Concejo se han efectuado intercambio de opiniones y consultas a vecinos, comerciantes y diferentes organizaciones intermedias para lograr una legislación consensuada;</w:t>
      </w:r>
    </w:p>
    <w:p w:rsidR="00BE4B2C" w:rsidRDefault="00BE4B2C" w:rsidP="00821D2C">
      <w:pPr>
        <w:pStyle w:val="Prrafodelista"/>
        <w:numPr>
          <w:ilvl w:val="0"/>
          <w:numId w:val="2"/>
        </w:numPr>
      </w:pPr>
      <w:r>
        <w:t>Que las inquietudes de numerosos vecinos e instituciones ambientalistas de la localidad debe ser tenida en cuenta, y el estado debe acompañar con medidas que se sumen a la importante tarea realizada por ellos;</w:t>
      </w:r>
    </w:p>
    <w:p w:rsidR="00BE4B2C" w:rsidRDefault="00BE4B2C" w:rsidP="00821D2C">
      <w:pPr>
        <w:pStyle w:val="Prrafodelista"/>
        <w:numPr>
          <w:ilvl w:val="0"/>
          <w:numId w:val="2"/>
        </w:numPr>
      </w:pPr>
      <w:r>
        <w:t>Que el fin de esta ordenanza es considerar el bien común por encima de intereses particulares;</w:t>
      </w:r>
    </w:p>
    <w:p w:rsidR="00BE4B2C" w:rsidRDefault="00BE4B2C" w:rsidP="00821D2C">
      <w:pPr>
        <w:pStyle w:val="Prrafodelista"/>
        <w:numPr>
          <w:ilvl w:val="0"/>
          <w:numId w:val="2"/>
        </w:numPr>
      </w:pPr>
      <w:r>
        <w:t>Que es imprescindible que como ciudadanos aprendamos a preservar y garantizar el medio ambiente para nosotros y las generaciones venideras, creando conciencia respecto de la problemática de los materiales no degradables, internalizando actitudes ambientalmente responsables, estimulando, internalizando actitudes ambientalmente responsables, estimulando un cambio de hábitos en comerciantes y clientes;</w:t>
      </w:r>
    </w:p>
    <w:p w:rsidR="00BE4B2C" w:rsidRDefault="00BE4B2C" w:rsidP="00821D2C">
      <w:pPr>
        <w:pStyle w:val="Prrafodelista"/>
        <w:numPr>
          <w:ilvl w:val="0"/>
          <w:numId w:val="2"/>
        </w:numPr>
      </w:pPr>
      <w:r>
        <w:t>Que este cuerpo considera oportuno sancionar un instrumento legal que promueva el reemplazo, disminución y la utilización de bolsas plásticas no biodegradables, minimizando así el impacto ambiental que se ocasiona;</w:t>
      </w:r>
    </w:p>
    <w:p w:rsidR="00BE4B2C" w:rsidRDefault="00BE4B2C" w:rsidP="00BE4B2C"/>
    <w:p w:rsidR="00BE4B2C" w:rsidRDefault="00BE4B2C" w:rsidP="00BE4B2C"/>
    <w:p w:rsidR="00BE4B2C" w:rsidRDefault="00BE4B2C" w:rsidP="00BE4B2C">
      <w:pPr>
        <w:rPr>
          <w:lang w:val="es-ES_tradnl"/>
        </w:rPr>
      </w:pPr>
      <w:r>
        <w:rPr>
          <w:lang w:val="es-ES_tradnl"/>
        </w:rPr>
        <w:t>POR ELLO</w:t>
      </w:r>
    </w:p>
    <w:p w:rsidR="00BE4B2C" w:rsidRDefault="00BE4B2C" w:rsidP="00BE4B2C">
      <w:pPr>
        <w:pStyle w:val="Sinespaciado"/>
        <w:jc w:val="center"/>
        <w:rPr>
          <w:lang w:val="es-ES_tradnl"/>
        </w:rPr>
      </w:pPr>
      <w:r>
        <w:rPr>
          <w:lang w:val="es-ES_tradnl"/>
        </w:rPr>
        <w:t>EL CONCEJO DELIBERANTE DE LA MUNICIOALIDAD DE LUIS BELTRAN</w:t>
      </w:r>
    </w:p>
    <w:p w:rsidR="00BE4B2C" w:rsidRDefault="00BE4B2C" w:rsidP="00BE4B2C">
      <w:pPr>
        <w:pStyle w:val="Sinespaciado"/>
        <w:jc w:val="center"/>
        <w:rPr>
          <w:lang w:val="es-ES_tradnl"/>
        </w:rPr>
      </w:pPr>
      <w:r>
        <w:rPr>
          <w:lang w:val="es-ES_tradnl"/>
        </w:rPr>
        <w:t>Sanciona con Fuerza de</w:t>
      </w:r>
    </w:p>
    <w:p w:rsidR="00BE4B2C" w:rsidRDefault="00BE4B2C" w:rsidP="00BE4B2C">
      <w:pPr>
        <w:pStyle w:val="Sinespaciado"/>
        <w:jc w:val="center"/>
        <w:rPr>
          <w:lang w:val="es-ES_tradnl"/>
        </w:rPr>
      </w:pPr>
      <w:r>
        <w:rPr>
          <w:lang w:val="es-ES_tradnl"/>
        </w:rPr>
        <w:t>ORDENANZA</w:t>
      </w:r>
    </w:p>
    <w:p w:rsidR="00184341" w:rsidRDefault="00184341"/>
    <w:p w:rsidR="00BE4B2C" w:rsidRDefault="00BE4B2C">
      <w:r>
        <w:t>Art. 1°: Adhiérase a la Ley Provincial 4417 y sus modificatorias, sancionada por la Legislatura de la Provincia de Rio Negro.</w:t>
      </w:r>
    </w:p>
    <w:p w:rsidR="00BE4B2C" w:rsidRDefault="00BE4B2C">
      <w:r>
        <w:t>Art. 2°: Adóptese en el ejido municipal de Luis Beltrán, la disminución gradual de la utilización de bolsas de polietileno, polipropileno o similares por parte de comercios o industrias que operen dentro de la localidad, aplicando un Sistema de Gestión de reducción y sustitución de envases en forma progresiva.</w:t>
      </w:r>
    </w:p>
    <w:p w:rsidR="00BE4B2C" w:rsidRDefault="00BE4B2C" w:rsidP="00356EDA">
      <w:pPr>
        <w:pStyle w:val="Sinespaciado"/>
      </w:pPr>
      <w:r>
        <w:t xml:space="preserve">Art. 3°: Defínase como Sistema de Gestión: </w:t>
      </w:r>
      <w:r w:rsidR="00356EDA">
        <w:t>a aquella política, criterio o administración que se adopta para reducir, reutilizar y minimizar la cantidad de envases que genera la actividad comercial e industrial.</w:t>
      </w:r>
    </w:p>
    <w:p w:rsidR="00356EDA" w:rsidRDefault="00356EDA" w:rsidP="00356EDA">
      <w:pPr>
        <w:pStyle w:val="Sinespaciado"/>
      </w:pPr>
      <w:r>
        <w:t xml:space="preserve">El mismo deberá prever una reducción de la utilización de envases en corto, mediano y largo plazo y el reemplazo definitivo de aquellos elementos que no se puedan reducir por envases biodegradables. </w:t>
      </w:r>
    </w:p>
    <w:p w:rsidR="00356EDA" w:rsidRDefault="00356EDA" w:rsidP="00356EDA">
      <w:pPr>
        <w:pStyle w:val="Sinespaciado"/>
      </w:pPr>
    </w:p>
    <w:p w:rsidR="00356EDA" w:rsidRDefault="00356EDA" w:rsidP="00356EDA">
      <w:pPr>
        <w:pStyle w:val="Sinespaciado"/>
      </w:pPr>
      <w:r>
        <w:t>Art. 4°: A partir de la puesta en vigencia de la presente y hasta el 31 de diciembre de 2011, los comercios que se encuentran dentro del ejido de Luis Beltrán, podrán entregar únicamente (2) dos bolsas de polietileno, polipropileno y/o similares por cliente. En caso de entregar mayor cantidad de dichas bolsas para transporte de mercadería, se sustituirán por otras degradables en un lapso menor de tiempo (</w:t>
      </w:r>
      <w:proofErr w:type="spellStart"/>
      <w:r>
        <w:t>oxibiodegradables</w:t>
      </w:r>
      <w:proofErr w:type="spellEnd"/>
      <w:r>
        <w:t xml:space="preserve">, </w:t>
      </w:r>
      <w:proofErr w:type="spellStart"/>
      <w:r>
        <w:t>hidrobiodegradables</w:t>
      </w:r>
      <w:proofErr w:type="spellEnd"/>
      <w:r>
        <w:t>, etc.) y reutilizables; y/o la tradicional bolsa de los mandados entendiéndose como tal aquellas bolsas reutilizables de tela u otros materiales que lleven los propios consumidores.</w:t>
      </w:r>
    </w:p>
    <w:p w:rsidR="00356EDA" w:rsidRDefault="00356EDA" w:rsidP="00356EDA">
      <w:pPr>
        <w:pStyle w:val="Sinespaciado"/>
      </w:pPr>
    </w:p>
    <w:p w:rsidR="00356EDA" w:rsidRDefault="00356EDA" w:rsidP="00356EDA">
      <w:pPr>
        <w:pStyle w:val="Sinespaciado"/>
      </w:pPr>
      <w:r>
        <w:t>Art. 5°: A partir del 01 de enero de 2012 los comercios o entidades que desempeñen tareas y actividades comerciales en el ejido de Luis Beltrán, deberán entregar 2(dos) bolsas por cliente de material que se degrade en menor lapso de tiempo (</w:t>
      </w:r>
      <w:proofErr w:type="spellStart"/>
      <w:r>
        <w:t>oxibiodegradables</w:t>
      </w:r>
      <w:proofErr w:type="spellEnd"/>
      <w:r>
        <w:t xml:space="preserve">, </w:t>
      </w:r>
      <w:proofErr w:type="spellStart"/>
      <w:r>
        <w:t>hidrobiodegradables</w:t>
      </w:r>
      <w:proofErr w:type="spellEnd"/>
      <w:r>
        <w:t>, etc.), papel reciclado o similar.</w:t>
      </w:r>
    </w:p>
    <w:p w:rsidR="00356EDA" w:rsidRDefault="00356EDA" w:rsidP="00356EDA">
      <w:pPr>
        <w:pStyle w:val="Sinespaciado"/>
      </w:pPr>
    </w:p>
    <w:p w:rsidR="00356EDA" w:rsidRDefault="00356EDA" w:rsidP="00356EDA">
      <w:pPr>
        <w:pStyle w:val="Sinespaciado"/>
      </w:pPr>
      <w:r>
        <w:t xml:space="preserve">Art. 6°: A partir de la reglamentación de la Ley Provincial 4417, se deberá reducir la entrega de bolsas </w:t>
      </w:r>
      <w:proofErr w:type="spellStart"/>
      <w:r>
        <w:t>oxibiodegradables</w:t>
      </w:r>
      <w:proofErr w:type="spellEnd"/>
      <w:r>
        <w:t xml:space="preserve">, </w:t>
      </w:r>
      <w:proofErr w:type="spellStart"/>
      <w:r>
        <w:t>hidrobiodegradables</w:t>
      </w:r>
      <w:proofErr w:type="spellEnd"/>
      <w:r>
        <w:t>, etc., debiendo ser reemplazadas totalmente por envases de papel reciclado, bolsas de malla, tela o aquellos materiales que el órgano de aplicación a nivel provincial y/o el Poder Ejecutivo local determinen en el futuro, en tanto y en cuanto no sean perjudiciales para el Medio Ambiente.</w:t>
      </w:r>
    </w:p>
    <w:p w:rsidR="000F6418" w:rsidRDefault="000F6418" w:rsidP="00356EDA">
      <w:pPr>
        <w:pStyle w:val="Sinespaciado"/>
      </w:pPr>
    </w:p>
    <w:p w:rsidR="000F6418" w:rsidRDefault="000F6418" w:rsidP="00356EDA">
      <w:pPr>
        <w:pStyle w:val="Sinespaciado"/>
      </w:pPr>
      <w:r>
        <w:t xml:space="preserve">Art. 7°: La presente Ordenanza no será aplicable cuando por cuestiones de asepsia, seguridad y conservación las bolsas de polietileno y todo otro material plástico convencional deban o insumos húmedos, elaborados o </w:t>
      </w:r>
      <w:proofErr w:type="spellStart"/>
      <w:r>
        <w:t>preelaborados</w:t>
      </w:r>
      <w:proofErr w:type="spellEnd"/>
      <w:r>
        <w:t xml:space="preserve"> y materiales de desecho donde no resulte factible la utilización de un sustituto biodegradable.</w:t>
      </w:r>
    </w:p>
    <w:p w:rsidR="000F6418" w:rsidRDefault="000F6418" w:rsidP="00356EDA">
      <w:pPr>
        <w:pStyle w:val="Sinespaciado"/>
      </w:pPr>
      <w:r>
        <w:lastRenderedPageBreak/>
        <w:t>El Poder Ejecutivo Municipal habilitará un registro de comercio o entidades que por las características antes expuestas no puedan eliminar totalmente el uso del polietileno y sus derivados, en las condiciones que hoy se encuentran en el mercado.</w:t>
      </w:r>
    </w:p>
    <w:p w:rsidR="000F6418" w:rsidRDefault="000F6418" w:rsidP="00356EDA">
      <w:pPr>
        <w:pStyle w:val="Sinespaciado"/>
      </w:pPr>
    </w:p>
    <w:p w:rsidR="000F6418" w:rsidRDefault="000F6418" w:rsidP="00356EDA">
      <w:pPr>
        <w:pStyle w:val="Sinespaciado"/>
      </w:pPr>
      <w:r>
        <w:t>Art. 8°: El Poder Ejecutivo Municipal determinara el órgano de aplicación de la presente ordenanza, el cual dentro del Sistema de Gestión, deberá:</w:t>
      </w:r>
    </w:p>
    <w:p w:rsidR="000F6418" w:rsidRDefault="000F6418" w:rsidP="000F6418">
      <w:pPr>
        <w:pStyle w:val="Sinespaciado"/>
        <w:numPr>
          <w:ilvl w:val="0"/>
          <w:numId w:val="3"/>
        </w:numPr>
      </w:pPr>
      <w:r>
        <w:t>Desarrollar campañas de educación, información y concientización alentando el uso de bolsas de transporte alternativas a las de polietileno.</w:t>
      </w:r>
    </w:p>
    <w:p w:rsidR="000F6418" w:rsidRDefault="000F6418" w:rsidP="000F6418">
      <w:pPr>
        <w:pStyle w:val="Sinespaciado"/>
        <w:numPr>
          <w:ilvl w:val="0"/>
          <w:numId w:val="3"/>
        </w:numPr>
      </w:pPr>
      <w:r>
        <w:t>Brindar indicaciones precisas que garanticen el cumplimiento de los objetivos de la presente.</w:t>
      </w:r>
    </w:p>
    <w:p w:rsidR="000F6418" w:rsidRDefault="000F6418" w:rsidP="000F6418">
      <w:pPr>
        <w:pStyle w:val="Sinespaciado"/>
        <w:numPr>
          <w:ilvl w:val="0"/>
          <w:numId w:val="3"/>
        </w:numPr>
      </w:pPr>
      <w:r>
        <w:t>Verificar la correcta implementación de la norma.</w:t>
      </w:r>
    </w:p>
    <w:p w:rsidR="000F6418" w:rsidRDefault="000F6418" w:rsidP="000F6418">
      <w:pPr>
        <w:pStyle w:val="Sinespaciado"/>
        <w:numPr>
          <w:ilvl w:val="0"/>
          <w:numId w:val="3"/>
        </w:numPr>
      </w:pPr>
      <w:r>
        <w:t>Informar a los destinatarios de esta ley para un mejor desempeño, procurando su máxima colaboración.</w:t>
      </w:r>
    </w:p>
    <w:p w:rsidR="000F6418" w:rsidRDefault="000F6418" w:rsidP="000F6418">
      <w:pPr>
        <w:pStyle w:val="Sinespaciado"/>
      </w:pPr>
    </w:p>
    <w:p w:rsidR="000F6418" w:rsidRDefault="000F6418" w:rsidP="000F6418">
      <w:pPr>
        <w:pStyle w:val="Sinespaciado"/>
      </w:pPr>
      <w:r>
        <w:t xml:space="preserve">Art. 9°. El incumplimiento o trasgresión a la presente ley y/o al cronograma fijado por los Art. 4, 5 y 6, hará posible </w:t>
      </w:r>
      <w:r w:rsidR="005E2B6F">
        <w:t>a los titulares de los establecimientos en los que se verifique infracción, de la imputación de las siguientes sanciones:</w:t>
      </w:r>
    </w:p>
    <w:p w:rsidR="005E2B6F" w:rsidRDefault="005E2B6F" w:rsidP="005E2B6F">
      <w:pPr>
        <w:pStyle w:val="Sinespaciado"/>
        <w:numPr>
          <w:ilvl w:val="0"/>
          <w:numId w:val="4"/>
        </w:numPr>
      </w:pPr>
      <w:r>
        <w:t>Apercibimiento.</w:t>
      </w:r>
    </w:p>
    <w:p w:rsidR="005E2B6F" w:rsidRDefault="005E2B6F" w:rsidP="005E2B6F">
      <w:pPr>
        <w:pStyle w:val="Sinespaciado"/>
        <w:numPr>
          <w:ilvl w:val="0"/>
          <w:numId w:val="4"/>
        </w:numPr>
      </w:pPr>
      <w:r>
        <w:t>Multas entre 100 y 1000 unidades según lo establecido en el Código de Faltas municipal.</w:t>
      </w:r>
    </w:p>
    <w:p w:rsidR="005E2B6F" w:rsidRDefault="005E2B6F" w:rsidP="005E2B6F">
      <w:pPr>
        <w:pStyle w:val="Sinespaciado"/>
        <w:numPr>
          <w:ilvl w:val="0"/>
          <w:numId w:val="4"/>
        </w:numPr>
      </w:pPr>
      <w:r>
        <w:t>Decomiso de las bolsas no biodegradables juntamente con la sanción que establece el inciso precedente.</w:t>
      </w:r>
    </w:p>
    <w:p w:rsidR="005E2B6F" w:rsidRDefault="005E2B6F" w:rsidP="005E2B6F">
      <w:pPr>
        <w:pStyle w:val="Sinespaciado"/>
        <w:numPr>
          <w:ilvl w:val="0"/>
          <w:numId w:val="4"/>
        </w:numPr>
      </w:pPr>
      <w:r>
        <w:t>En caso de reincidencia y habiendo agotado las instancias anteriores se procederá a la clausura temporaria del lugar.</w:t>
      </w:r>
    </w:p>
    <w:p w:rsidR="005E2B6F" w:rsidRDefault="005E2B6F" w:rsidP="005E2B6F">
      <w:pPr>
        <w:pStyle w:val="Sinespaciado"/>
      </w:pPr>
    </w:p>
    <w:p w:rsidR="005E2B6F" w:rsidRDefault="005E2B6F" w:rsidP="005E2B6F">
      <w:pPr>
        <w:pStyle w:val="Sinespaciado"/>
      </w:pPr>
      <w:r>
        <w:t>Art. 10°. El Poder Ejecutivo Municipal, a través del área correspondiente, deberá favorecer la creación de un programa para la producción y comercialización de envases de bolsas reutilizables de malla, de arpillera, papel reciclado, etc.</w:t>
      </w:r>
    </w:p>
    <w:p w:rsidR="005E2B6F" w:rsidRDefault="005E2B6F" w:rsidP="005E2B6F">
      <w:pPr>
        <w:pStyle w:val="Sinespaciado"/>
      </w:pPr>
    </w:p>
    <w:p w:rsidR="005E2B6F" w:rsidRDefault="005E2B6F" w:rsidP="005E2B6F">
      <w:pPr>
        <w:pStyle w:val="Sinespaciado"/>
      </w:pPr>
      <w:r>
        <w:t>Art. 11°: Los fondos que ingresen en concepto de multa, serán aplicados al cumplimiento de acciones establecidas en los artículos 8 y 10 de la presente ordenanza, o cualquier otro proyecto de concientización sobre el cuidado ambiental.</w:t>
      </w:r>
    </w:p>
    <w:p w:rsidR="005E2B6F" w:rsidRDefault="005E2B6F" w:rsidP="005E2B6F">
      <w:pPr>
        <w:pStyle w:val="Sinespaciado"/>
      </w:pPr>
    </w:p>
    <w:p w:rsidR="005E2B6F" w:rsidRDefault="005E2B6F" w:rsidP="005E2B6F">
      <w:pPr>
        <w:pStyle w:val="Sinespaciado"/>
      </w:pPr>
      <w:r>
        <w:t>Art. 12°: El Departamento Ejecutivo Municipal podrá prorrogar la fecha de inicio dispuesta en el Art. 5 por única vez ad referéndum del Concejo Deliberante y la misma no podrá exceder los tres (3) meses.</w:t>
      </w:r>
    </w:p>
    <w:p w:rsidR="005E2B6F" w:rsidRDefault="005E2B6F" w:rsidP="005E2B6F">
      <w:pPr>
        <w:pStyle w:val="Sinespaciado"/>
      </w:pPr>
    </w:p>
    <w:p w:rsidR="005E2B6F" w:rsidRDefault="005E2B6F" w:rsidP="005E2B6F">
      <w:pPr>
        <w:pStyle w:val="Sinespaciado"/>
      </w:pPr>
      <w:r>
        <w:t>Art. 13°: Regístrese, Comuníquese con copia al Poder Ejecutivo, Tómese Razón, Publíquese, Cumplido, Archívese.</w:t>
      </w:r>
    </w:p>
    <w:p w:rsidR="005E2B6F" w:rsidRDefault="005E2B6F" w:rsidP="005E2B6F">
      <w:pPr>
        <w:pStyle w:val="Sinespaciado"/>
      </w:pPr>
    </w:p>
    <w:p w:rsidR="005E2B6F" w:rsidRDefault="005E2B6F" w:rsidP="005E2B6F">
      <w:pPr>
        <w:pStyle w:val="Sinespaciado"/>
      </w:pPr>
      <w:r>
        <w:t>Dada en la localidad de Luis Beltrán, Departamento Avellaneda, Provincia de Rio Negro, a los 14 días del mes de julio de 2.011.</w:t>
      </w:r>
    </w:p>
    <w:p w:rsidR="00356EDA" w:rsidRDefault="00356EDA" w:rsidP="00356EDA">
      <w:pPr>
        <w:pStyle w:val="Sinespaciado"/>
      </w:pPr>
    </w:p>
    <w:p w:rsidR="005E2B6F" w:rsidRDefault="005E2B6F" w:rsidP="00356EDA">
      <w:pPr>
        <w:pStyle w:val="Sinespaciado"/>
      </w:pPr>
      <w:r>
        <w:t xml:space="preserve">ESTA ORDENANZA HA SIDO APROBADA CON EL VOTO AFIRMATIVO DE LOS CONCEJALES ELVIN WILLIAMS, NORMA ELIZALDE, MARÍA DOLORES OLLER, MARCELO DELLA VEDOVA Y EL </w:t>
      </w:r>
      <w:r w:rsidR="00C30996">
        <w:t>PRESIDENTE DE CONCEJO LIC. MARTÍN DOÑATE.-</w:t>
      </w:r>
    </w:p>
    <w:p w:rsidR="00AA3612" w:rsidRDefault="00AA3612" w:rsidP="00356EDA">
      <w:pPr>
        <w:pStyle w:val="Sinespaciado"/>
      </w:pPr>
    </w:p>
    <w:sectPr w:rsidR="00AA3612" w:rsidSect="001843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2DA"/>
    <w:multiLevelType w:val="hybridMultilevel"/>
    <w:tmpl w:val="ACA2770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951DD"/>
    <w:multiLevelType w:val="hybridMultilevel"/>
    <w:tmpl w:val="A4FA956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C0E1E"/>
    <w:multiLevelType w:val="hybridMultilevel"/>
    <w:tmpl w:val="B21A0A1A"/>
    <w:lvl w:ilvl="0" w:tplc="2C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>
    <w:nsid w:val="33533E2E"/>
    <w:multiLevelType w:val="hybridMultilevel"/>
    <w:tmpl w:val="47DC28F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F5B"/>
    <w:rsid w:val="000B14FE"/>
    <w:rsid w:val="000B443F"/>
    <w:rsid w:val="000D677E"/>
    <w:rsid w:val="000F6418"/>
    <w:rsid w:val="00184341"/>
    <w:rsid w:val="00325F5B"/>
    <w:rsid w:val="00356EDA"/>
    <w:rsid w:val="005B44EF"/>
    <w:rsid w:val="005E2B6F"/>
    <w:rsid w:val="00821D2C"/>
    <w:rsid w:val="009F2C0F"/>
    <w:rsid w:val="00AA3612"/>
    <w:rsid w:val="00BE4B2C"/>
    <w:rsid w:val="00C30996"/>
    <w:rsid w:val="00CF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25F5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25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1619</Words>
  <Characters>8907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2015-08-26T12:05:00Z</dcterms:created>
  <dcterms:modified xsi:type="dcterms:W3CDTF">2015-08-26T12:05:00Z</dcterms:modified>
</cp:coreProperties>
</file>